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2581" w14:textId="77777777" w:rsidR="009423F7" w:rsidRDefault="009423F7" w:rsidP="009423F7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423F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Бизнес коммуникация </w:t>
      </w:r>
    </w:p>
    <w:p w14:paraId="65A5E594" w14:textId="77777777" w:rsidR="00B42415" w:rsidRDefault="009423F7" w:rsidP="009423F7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423F7">
        <w:rPr>
          <w:rFonts w:ascii="Times New Roman" w:hAnsi="Times New Roman" w:cs="Times New Roman"/>
          <w:b/>
          <w:bCs/>
          <w:sz w:val="24"/>
          <w:szCs w:val="24"/>
          <w:lang w:val="kk-KZ"/>
        </w:rPr>
        <w:t>лек 8</w:t>
      </w:r>
      <w:r w:rsidR="006B5CC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36D2DE2B" w14:textId="1014C272" w:rsidR="002D6C8C" w:rsidRDefault="00B42415" w:rsidP="00B42415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Бизнес коммуникацияның негізгі факторлары</w:t>
      </w:r>
    </w:p>
    <w:p w14:paraId="4A211560" w14:textId="723DD7B8" w:rsidR="006B5CC9" w:rsidRDefault="006B5CC9" w:rsidP="009423F7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15D50F3" w14:textId="77777777" w:rsidR="007408C9" w:rsidRDefault="008D31E6" w:rsidP="008E1C6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</w:pPr>
      <w:r w:rsidRPr="008D31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>Бизнес коммуникация</w:t>
      </w:r>
      <w:r w:rsidR="008D5E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 xml:space="preserve">  өзінің атауына лайықты және бүгінгі күн тұрғысынан қарағанда іскерлік қатынасы мағынасында қабылданады. Өздігіңнен өркениеттілік үрдістің талаптарына сай әрекет қимыл мен атқарылыр іс жоспарларының құрылымын, басқарылымын</w:t>
      </w:r>
      <w:r w:rsidR="007408C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 xml:space="preserve"> ұйымдастыра отырып, маңызды қадамдарға бару.Ол: </w:t>
      </w:r>
    </w:p>
    <w:p w14:paraId="04C96745" w14:textId="0911FD00" w:rsidR="007408C9" w:rsidRDefault="00D7018D" w:rsidP="006B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>–</w:t>
      </w:r>
      <w:r w:rsidR="007408C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 xml:space="preserve">Өзіңді басқара білу; </w:t>
      </w:r>
    </w:p>
    <w:p w14:paraId="19BE6966" w14:textId="3CA04F92" w:rsidR="00D7018D" w:rsidRDefault="00D7018D" w:rsidP="006B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>–</w:t>
      </w:r>
      <w:r w:rsidR="007408C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>Қарым қатынасыңның өзгелерге қажеттілігін ұғыну;</w:t>
      </w:r>
    </w:p>
    <w:p w14:paraId="3DC1ECFA" w14:textId="6265D9CA" w:rsidR="0080292F" w:rsidRDefault="00D7018D" w:rsidP="006B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>–</w:t>
      </w:r>
      <w:r w:rsidR="007408C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 xml:space="preserve"> Не нәрсені мәдениеттілік пен жауапкершілік тұрғысынан игеру</w:t>
      </w:r>
      <w:r w:rsidR="0080292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>;</w:t>
      </w:r>
    </w:p>
    <w:p w14:paraId="3052651A" w14:textId="3DB37BC8" w:rsidR="00D7018D" w:rsidRDefault="007408C9" w:rsidP="006B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>;</w:t>
      </w:r>
      <w:r w:rsidR="0080292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>– Қажетті рухани және материалдық шикізаттарға қол жеткізу;</w:t>
      </w:r>
    </w:p>
    <w:p w14:paraId="32EDA87F" w14:textId="0B3911F8" w:rsidR="0080292F" w:rsidRDefault="00D7018D" w:rsidP="006B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>–</w:t>
      </w:r>
      <w:r w:rsidR="007408C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 xml:space="preserve"> Өзгелерді қызықтыра білу;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 xml:space="preserve"> – Зиялылыққа , білімге, ғылымға құштарлық таныту</w:t>
      </w:r>
      <w:r w:rsidR="0080292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>;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 xml:space="preserve"> </w:t>
      </w:r>
    </w:p>
    <w:p w14:paraId="75C266C0" w14:textId="5AC83BDA" w:rsidR="008D31E6" w:rsidRPr="008D31E6" w:rsidRDefault="00D7018D" w:rsidP="006B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KZ"/>
        </w:rPr>
        <w:t>Осы үрдістер коммуникативті бизнестің жолын ашып, іргелендіре түседі.</w:t>
      </w:r>
    </w:p>
    <w:p w14:paraId="49899180" w14:textId="77777777" w:rsidR="006B5CC9" w:rsidRPr="006B5CC9" w:rsidRDefault="006B5CC9" w:rsidP="009423F7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B5CC9" w:rsidRPr="006B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0940"/>
    <w:multiLevelType w:val="multilevel"/>
    <w:tmpl w:val="3824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22B0A"/>
    <w:multiLevelType w:val="multilevel"/>
    <w:tmpl w:val="90A2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F5"/>
    <w:rsid w:val="002D6C8C"/>
    <w:rsid w:val="0053511E"/>
    <w:rsid w:val="006B5CC9"/>
    <w:rsid w:val="007408C9"/>
    <w:rsid w:val="0080292F"/>
    <w:rsid w:val="008D31E6"/>
    <w:rsid w:val="008D5E81"/>
    <w:rsid w:val="008E1C6F"/>
    <w:rsid w:val="009423F7"/>
    <w:rsid w:val="00A128F5"/>
    <w:rsid w:val="00AB4FB4"/>
    <w:rsid w:val="00B42415"/>
    <w:rsid w:val="00D7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B4F0"/>
  <w15:chartTrackingRefBased/>
  <w15:docId w15:val="{093DDD61-A9BF-476F-B4E3-94885C23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11</cp:revision>
  <dcterms:created xsi:type="dcterms:W3CDTF">2021-10-07T17:59:00Z</dcterms:created>
  <dcterms:modified xsi:type="dcterms:W3CDTF">2021-10-07T19:25:00Z</dcterms:modified>
</cp:coreProperties>
</file>